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5-____-280__/2026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69"/>
        <w:gridCol w:w="480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28 февраля 2026 года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0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гражданина Российской Федерации; место регистрации и проживания: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не работающего; </w:t>
      </w:r>
      <w:r>
        <w:rPr>
          <w:rStyle w:val="cat-PassportDatagrp-19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5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ч.1 ст.7.27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в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Style w:val="cat-FIOgrp-12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 помещении магазина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Краснок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Белое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расположенного по адресу: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свободного доступа, тайно, из корыстных побуждений похитил водку </w:t>
      </w:r>
      <w:r>
        <w:rPr>
          <w:rFonts w:ascii="Times New Roman" w:eastAsia="Times New Roman" w:hAnsi="Times New Roman" w:cs="Times New Roman"/>
          <w:sz w:val="28"/>
          <w:szCs w:val="28"/>
        </w:rPr>
        <w:t>«Старая Казань Люкс</w:t>
      </w:r>
      <w:r>
        <w:rPr>
          <w:rFonts w:ascii="Times New Roman" w:eastAsia="Times New Roman" w:hAnsi="Times New Roman" w:cs="Times New Roman"/>
          <w:sz w:val="28"/>
          <w:szCs w:val="28"/>
        </w:rPr>
        <w:t>» 0,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л, в количестве 1 шт. на сумму </w:t>
      </w:r>
      <w:r>
        <w:rPr>
          <w:rStyle w:val="cat-Sumgrp-15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причинив своими действиями </w:t>
      </w:r>
      <w:r>
        <w:rPr>
          <w:rStyle w:val="cat-OrganizationNamegrp-20rplc-1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материальный ущерб на общую сумму </w:t>
      </w:r>
      <w:r>
        <w:rPr>
          <w:rStyle w:val="cat-Sumgrp-16rplc-19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2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правонарушения признал.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потерпевшего </w:t>
      </w:r>
      <w:r>
        <w:rPr>
          <w:rStyle w:val="cat-OrganizationNamegrp-20rplc-2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судья, руководствуясь ч.ч.2,3 ст.25.1 и п.4 ч.1 ст.29.7 КоАП РФ, счел возможным рассмотреть дело об административном правонарушении в отсутствие представителя потерпевшего.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Огласив протокол об административном правонарушении, заслушав </w:t>
      </w:r>
      <w:r>
        <w:rPr>
          <w:rStyle w:val="cat-FIOgrp-10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исследовав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превышает </w:t>
      </w:r>
      <w:r>
        <w:rPr>
          <w:rStyle w:val="cat-SumInWordsgrp-17rplc-24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</w:t>
      </w:r>
      <w:r>
        <w:rPr>
          <w:rFonts w:ascii="Times New Roman" w:eastAsia="Times New Roman" w:hAnsi="Times New Roman" w:cs="Times New Roman"/>
          <w:sz w:val="28"/>
          <w:szCs w:val="28"/>
        </w:rPr>
        <w:t>статьи 159.5, частями второй, третьей и четвертой статьи 159.6 и частями 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2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хищения подтверждается исследованными судом: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27.02</w:t>
      </w:r>
      <w:r>
        <w:rPr>
          <w:rFonts w:ascii="Times New Roman" w:eastAsia="Times New Roman" w:hAnsi="Times New Roman" w:cs="Times New Roman"/>
          <w:sz w:val="28"/>
          <w:szCs w:val="28"/>
        </w:rPr>
        <w:t>.2026 серии 86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400418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рапортом от </w:t>
      </w:r>
      <w:r>
        <w:rPr>
          <w:rFonts w:ascii="Times New Roman" w:eastAsia="Times New Roman" w:hAnsi="Times New Roman" w:cs="Times New Roman"/>
          <w:sz w:val="28"/>
          <w:szCs w:val="28"/>
        </w:rPr>
        <w:t>27.02</w:t>
      </w:r>
      <w:r>
        <w:rPr>
          <w:rFonts w:ascii="Times New Roman" w:eastAsia="Times New Roman" w:hAnsi="Times New Roman" w:cs="Times New Roman"/>
          <w:sz w:val="28"/>
          <w:szCs w:val="28"/>
        </w:rPr>
        <w:t>.2026; 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27.02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.2026; объяснениями от </w:t>
      </w:r>
      <w:r>
        <w:rPr>
          <w:rFonts w:ascii="Times New Roman" w:eastAsia="Times New Roman" w:hAnsi="Times New Roman" w:cs="Times New Roman"/>
          <w:sz w:val="28"/>
          <w:szCs w:val="28"/>
        </w:rPr>
        <w:t>27.02</w:t>
      </w:r>
      <w:r>
        <w:rPr>
          <w:rFonts w:ascii="Times New Roman" w:eastAsia="Times New Roman" w:hAnsi="Times New Roman" w:cs="Times New Roman"/>
          <w:sz w:val="28"/>
          <w:szCs w:val="28"/>
        </w:rPr>
        <w:t>.2026;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справкой об ущербе от 27.02.2026.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0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мелкого хищения чужого имущества, стоимость которого не превышает </w:t>
      </w:r>
      <w:r>
        <w:rPr>
          <w:rStyle w:val="cat-SumInWordsgrp-17rplc-32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нашла свое подтверждение.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2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ст.7.27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является признание вины.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административное наказание </w:t>
      </w:r>
      <w:r>
        <w:rPr>
          <w:rStyle w:val="cat-FIOgrp-12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и обстоятельства совершенного административного правонарушения против собственности, обстоятельства содеянного, отсутствие обстоятельств, отягчающих административную ответственность, личность виновного лица, его имущественное положение.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2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наказания в пределах санкции ч.1 ст.7.27 КоАП РФ, в соответствии с требованиями ст.ст.3.1, 3.5, 4.1 КоАП РФ, в виде административного ареста.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23.1, 29.5, 29.6, 29.10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Блинова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ч.1 ст.7.27 КоАП РФ и назначить ему наказание 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нистративного ареста сроком на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sz w:val="28"/>
          <w:szCs w:val="28"/>
        </w:rPr>
        <w:t>) суток.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административного ареста исчислять с 13:00 часов 28.02.2026 года.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ч.3 ст.3.9 и ч.3 ст.32.8 Кодекса Российской Федерации об административных правонарушениях срок административного задержания </w:t>
      </w:r>
      <w:r>
        <w:rPr>
          <w:rStyle w:val="cat-FIOgrp-10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27.02.2026 до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:00 28.02.2026 зачесть в срок его административного ареста.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Style w:val="cat-FIOgrp-14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14rplc-47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UserDefinedgrp-27rplc-6">
    <w:name w:val="cat-UserDefined grp-27 rplc-6"/>
    <w:basedOn w:val="DefaultParagraphFont"/>
  </w:style>
  <w:style w:type="character" w:customStyle="1" w:styleId="cat-ExternalSystemDefinedgrp-24rplc-7">
    <w:name w:val="cat-ExternalSystemDefined grp-24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PassportDatagrp-19rplc-10">
    <w:name w:val="cat-PassportData grp-19 rplc-10"/>
    <w:basedOn w:val="DefaultParagraphFont"/>
  </w:style>
  <w:style w:type="character" w:customStyle="1" w:styleId="cat-ExternalSystemDefinedgrp-26rplc-11">
    <w:name w:val="cat-ExternalSystemDefined grp-26 rplc-11"/>
    <w:basedOn w:val="DefaultParagraphFont"/>
  </w:style>
  <w:style w:type="character" w:customStyle="1" w:styleId="cat-ExternalSystemDefinedgrp-25rplc-12">
    <w:name w:val="cat-ExternalSystemDefined grp-25 rplc-12"/>
    <w:basedOn w:val="DefaultParagraphFont"/>
  </w:style>
  <w:style w:type="character" w:customStyle="1" w:styleId="cat-FIOgrp-12rplc-15">
    <w:name w:val="cat-FIO grp-12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Sumgrp-15rplc-17">
    <w:name w:val="cat-Sum grp-15 rplc-17"/>
    <w:basedOn w:val="DefaultParagraphFont"/>
  </w:style>
  <w:style w:type="character" w:customStyle="1" w:styleId="cat-OrganizationNamegrp-20rplc-18">
    <w:name w:val="cat-OrganizationName grp-20 rplc-18"/>
    <w:basedOn w:val="DefaultParagraphFont"/>
  </w:style>
  <w:style w:type="character" w:customStyle="1" w:styleId="cat-Sumgrp-16rplc-19">
    <w:name w:val="cat-Sum grp-16 rplc-19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OrganizationNamegrp-20rplc-21">
    <w:name w:val="cat-OrganizationName grp-20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FIOgrp-10rplc-23">
    <w:name w:val="cat-FIO grp-10 rplc-23"/>
    <w:basedOn w:val="DefaultParagraphFont"/>
  </w:style>
  <w:style w:type="character" w:customStyle="1" w:styleId="cat-SumInWordsgrp-17rplc-24">
    <w:name w:val="cat-SumInWords grp-17 rplc-24"/>
    <w:basedOn w:val="DefaultParagraphFont"/>
  </w:style>
  <w:style w:type="character" w:customStyle="1" w:styleId="cat-FIOgrp-12rplc-25">
    <w:name w:val="cat-FIO grp-12 rplc-25"/>
    <w:basedOn w:val="DefaultParagraphFont"/>
  </w:style>
  <w:style w:type="character" w:customStyle="1" w:styleId="cat-FIOgrp-10rplc-31">
    <w:name w:val="cat-FIO grp-10 rplc-31"/>
    <w:basedOn w:val="DefaultParagraphFont"/>
  </w:style>
  <w:style w:type="character" w:customStyle="1" w:styleId="cat-SumInWordsgrp-17rplc-32">
    <w:name w:val="cat-SumInWords grp-17 rplc-32"/>
    <w:basedOn w:val="DefaultParagraphFont"/>
  </w:style>
  <w:style w:type="character" w:customStyle="1" w:styleId="cat-FIOgrp-12rplc-33">
    <w:name w:val="cat-FIO grp-12 rplc-33"/>
    <w:basedOn w:val="DefaultParagraphFont"/>
  </w:style>
  <w:style w:type="character" w:customStyle="1" w:styleId="cat-FIOgrp-12rplc-34">
    <w:name w:val="cat-FIO grp-12 rplc-34"/>
    <w:basedOn w:val="DefaultParagraphFont"/>
  </w:style>
  <w:style w:type="character" w:customStyle="1" w:styleId="cat-FIOgrp-12rplc-35">
    <w:name w:val="cat-FIO grp-12 rplc-35"/>
    <w:basedOn w:val="DefaultParagraphFont"/>
  </w:style>
  <w:style w:type="character" w:customStyle="1" w:styleId="cat-UserDefinedgrp-27rplc-37">
    <w:name w:val="cat-UserDefined grp-27 rplc-37"/>
    <w:basedOn w:val="DefaultParagraphFont"/>
  </w:style>
  <w:style w:type="character" w:customStyle="1" w:styleId="cat-FIOgrp-10rplc-40">
    <w:name w:val="cat-FIO grp-10 rplc-40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4rplc-46">
    <w:name w:val="cat-FIO grp-14 rplc-46"/>
    <w:basedOn w:val="DefaultParagraphFont"/>
  </w:style>
  <w:style w:type="character" w:customStyle="1" w:styleId="cat-FIOgrp-14rplc-47">
    <w:name w:val="cat-FIO grp-14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